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B218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2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1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8B8550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9B21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B218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B218C">
        <w:rPr>
          <w:sz w:val="24"/>
          <w:szCs w:val="24"/>
        </w:rPr>
        <w:t xml:space="preserve">2009 </w:t>
      </w:r>
      <w:r w:rsidR="00614292" w:rsidRPr="00406E0F">
        <w:rPr>
          <w:sz w:val="24"/>
          <w:szCs w:val="24"/>
        </w:rPr>
        <w:t>кв</w:t>
      </w:r>
      <w:r w:rsidR="00614292" w:rsidRPr="009B218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B218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B218C">
        <w:rPr>
          <w:sz w:val="24"/>
          <w:szCs w:val="24"/>
        </w:rPr>
        <w:t xml:space="preserve"> 50:19:0050416:688, </w:t>
      </w:r>
      <w:r w:rsidR="00614292" w:rsidRPr="00406E0F">
        <w:rPr>
          <w:sz w:val="24"/>
          <w:szCs w:val="24"/>
        </w:rPr>
        <w:t>категория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B218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B218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B218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B218C">
        <w:rPr>
          <w:sz w:val="24"/>
          <w:szCs w:val="24"/>
        </w:rPr>
        <w:t>: Московская область, г Руза, д Вертошино,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133829E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границах второго пояса ЗСО источников питьевого водоснабжения города Москвы;</w:t>
      </w:r>
      <w:r w:rsidR="009B218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F02053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5C848D9" w14:textId="77777777" w:rsidR="009B218C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2B4B1505" w14:textId="77777777" w:rsidR="009B218C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0186BB91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bookmarkStart w:id="2" w:name="_GoBack"/>
      <w:bookmarkEnd w:id="2"/>
      <w:r w:rsidRPr="00406E0F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46AFE39A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B218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B2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B218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18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6E5BDD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B218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40A0770" w:rsidR="009125F7" w:rsidRPr="00406E0F" w:rsidRDefault="009125F7" w:rsidP="009B21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1D94D5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B218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53370D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218C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3D6F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D9E7-B5EA-47F8-B9F3-179C0229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2855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2024-06-10T12:33:00Z</dcterms:modified>
</cp:coreProperties>
</file>